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5D" w:rsidRDefault="00FE7C5D" w:rsidP="00FE7C5D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sz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u w:val="single"/>
          <w:lang w:eastAsia="ru-RU"/>
        </w:rPr>
        <w:t>Первичная Про</w:t>
      </w:r>
      <w:r w:rsidR="00451A69">
        <w:rPr>
          <w:rFonts w:ascii="Times New Roman" w:hAnsi="Times New Roman" w:cs="Times New Roman"/>
          <w:sz w:val="32"/>
          <w:u w:val="single"/>
          <w:lang w:eastAsia="ru-RU"/>
        </w:rPr>
        <w:t>фсоюзная Организация ГБПОУ «ЧГКЭ</w:t>
      </w:r>
      <w:r>
        <w:rPr>
          <w:rFonts w:ascii="Times New Roman" w:hAnsi="Times New Roman" w:cs="Times New Roman"/>
          <w:sz w:val="32"/>
          <w:u w:val="single"/>
          <w:lang w:eastAsia="ru-RU"/>
        </w:rPr>
        <w:t xml:space="preserve">» </w:t>
      </w:r>
    </w:p>
    <w:p w:rsidR="00FE7C5D" w:rsidRDefault="00FE7C5D" w:rsidP="00FE7C5D">
      <w:pPr>
        <w:pStyle w:val="a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677"/>
      </w:tblGrid>
      <w:tr w:rsidR="00FE7C5D" w:rsidTr="00941EFC">
        <w:tc>
          <w:tcPr>
            <w:tcW w:w="2835" w:type="dxa"/>
          </w:tcPr>
          <w:p w:rsidR="00FE7C5D" w:rsidRDefault="00FE7C5D" w:rsidP="00941EFC">
            <w:pPr>
              <w:pStyle w:val="a9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677" w:type="dxa"/>
          </w:tcPr>
          <w:p w:rsidR="00FE7C5D" w:rsidRDefault="00FE7C5D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FE7C5D" w:rsidRDefault="00FE7C5D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профсоюзным комитетом</w:t>
            </w:r>
          </w:p>
          <w:p w:rsidR="00FE7C5D" w:rsidRDefault="00FE7C5D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профкома______</w:t>
            </w:r>
          </w:p>
          <w:p w:rsidR="00FE7C5D" w:rsidRDefault="00FE7C5D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№__от___</w:t>
            </w:r>
            <w:r w:rsidR="00451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51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FE7C5D" w:rsidRDefault="00FE7C5D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55E9" w:rsidRPr="00B65B71" w:rsidRDefault="009155E9" w:rsidP="00FE7C5D">
      <w:pPr>
        <w:rPr>
          <w:rFonts w:ascii="Times New Roman" w:hAnsi="Times New Roman" w:cs="Times New Roman"/>
          <w:b/>
          <w:color w:val="FF0000"/>
          <w:sz w:val="36"/>
          <w:lang w:eastAsia="ru-RU"/>
        </w:rPr>
      </w:pPr>
      <w:r w:rsidRPr="00B65B71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 xml:space="preserve">План работы уполномоченного ППО по </w:t>
      </w:r>
      <w:r w:rsidR="00CF214E" w:rsidRPr="00B65B71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 xml:space="preserve">правозащитной работе </w:t>
      </w:r>
      <w:r w:rsidR="00CF214E" w:rsidRPr="00B65B71">
        <w:rPr>
          <w:rFonts w:ascii="Times New Roman" w:hAnsi="Times New Roman" w:cs="Times New Roman"/>
          <w:b/>
          <w:color w:val="FF0000"/>
          <w:sz w:val="36"/>
          <w:lang w:eastAsia="ru-RU"/>
        </w:rPr>
        <w:t>на</w:t>
      </w:r>
      <w:r w:rsidR="00C30A2D" w:rsidRPr="00B65B71">
        <w:rPr>
          <w:rFonts w:ascii="Times New Roman" w:hAnsi="Times New Roman" w:cs="Times New Roman"/>
          <w:b/>
          <w:color w:val="FF0000"/>
          <w:sz w:val="36"/>
          <w:lang w:eastAsia="ru-RU"/>
        </w:rPr>
        <w:t> 20</w:t>
      </w:r>
      <w:r w:rsidR="00451A69">
        <w:rPr>
          <w:rFonts w:ascii="Times New Roman" w:hAnsi="Times New Roman" w:cs="Times New Roman"/>
          <w:b/>
          <w:color w:val="FF0000"/>
          <w:sz w:val="36"/>
          <w:lang w:eastAsia="ru-RU"/>
        </w:rPr>
        <w:t>22</w:t>
      </w:r>
      <w:r w:rsidR="00C30A2D" w:rsidRPr="00B65B71">
        <w:rPr>
          <w:rFonts w:ascii="Times New Roman" w:hAnsi="Times New Roman" w:cs="Times New Roman"/>
          <w:b/>
          <w:color w:val="FF0000"/>
          <w:sz w:val="36"/>
          <w:lang w:eastAsia="ru-RU"/>
        </w:rPr>
        <w:t>-20</w:t>
      </w:r>
      <w:r w:rsidR="003B327F">
        <w:rPr>
          <w:rFonts w:ascii="Times New Roman" w:hAnsi="Times New Roman" w:cs="Times New Roman"/>
          <w:b/>
          <w:color w:val="FF0000"/>
          <w:sz w:val="36"/>
          <w:lang w:eastAsia="ru-RU"/>
        </w:rPr>
        <w:t>2</w:t>
      </w:r>
      <w:r w:rsidR="00451A69">
        <w:rPr>
          <w:rFonts w:ascii="Times New Roman" w:hAnsi="Times New Roman" w:cs="Times New Roman"/>
          <w:b/>
          <w:color w:val="FF0000"/>
          <w:sz w:val="36"/>
          <w:lang w:eastAsia="ru-RU"/>
        </w:rPr>
        <w:t>3</w:t>
      </w:r>
      <w:r w:rsidRPr="00B65B71">
        <w:rPr>
          <w:rFonts w:ascii="Times New Roman" w:hAnsi="Times New Roman" w:cs="Times New Roman"/>
          <w:b/>
          <w:color w:val="FF0000"/>
          <w:sz w:val="36"/>
          <w:lang w:eastAsia="ru-RU"/>
        </w:rPr>
        <w:t xml:space="preserve"> гг.</w:t>
      </w:r>
    </w:p>
    <w:tbl>
      <w:tblPr>
        <w:tblStyle w:val="a3"/>
        <w:tblpPr w:leftFromText="180" w:rightFromText="180" w:vertAnchor="text" w:tblpY="322"/>
        <w:tblW w:w="10643" w:type="dxa"/>
        <w:tblLook w:val="04A0" w:firstRow="1" w:lastRow="0" w:firstColumn="1" w:lastColumn="0" w:noHBand="0" w:noVBand="1"/>
      </w:tblPr>
      <w:tblGrid>
        <w:gridCol w:w="780"/>
        <w:gridCol w:w="4894"/>
        <w:gridCol w:w="2271"/>
        <w:gridCol w:w="2698"/>
      </w:tblGrid>
      <w:tr w:rsidR="00C30A2D" w:rsidRPr="00B65B71" w:rsidTr="00C30A2D">
        <w:trPr>
          <w:trHeight w:val="1010"/>
        </w:trPr>
        <w:tc>
          <w:tcPr>
            <w:tcW w:w="0" w:type="auto"/>
            <w:hideMark/>
          </w:tcPr>
          <w:p w:rsidR="00C30A2D" w:rsidRPr="00B65B71" w:rsidRDefault="00C30A2D" w:rsidP="00C30A2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65B7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894" w:type="dxa"/>
            <w:hideMark/>
          </w:tcPr>
          <w:p w:rsidR="00C30A2D" w:rsidRPr="00B65B71" w:rsidRDefault="00C30A2D" w:rsidP="00C30A2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65B7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271" w:type="dxa"/>
            <w:hideMark/>
          </w:tcPr>
          <w:p w:rsidR="00C30A2D" w:rsidRPr="00B65B71" w:rsidRDefault="00C30A2D" w:rsidP="00C30A2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65B7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698" w:type="dxa"/>
            <w:hideMark/>
          </w:tcPr>
          <w:p w:rsidR="00C30A2D" w:rsidRPr="00B65B71" w:rsidRDefault="00C30A2D" w:rsidP="00C30A2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65B7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C30A2D" w:rsidRPr="00B65B71" w:rsidTr="00451A69">
        <w:trPr>
          <w:trHeight w:val="2799"/>
        </w:trPr>
        <w:tc>
          <w:tcPr>
            <w:tcW w:w="780" w:type="dxa"/>
          </w:tcPr>
          <w:p w:rsidR="00C30A2D" w:rsidRPr="00B65B71" w:rsidRDefault="00C30A2D" w:rsidP="00C30A2D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94" w:type="dxa"/>
          </w:tcPr>
          <w:p w:rsidR="00C30A2D" w:rsidRPr="00B65B71" w:rsidRDefault="00C30A2D" w:rsidP="00C30A2D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Обеспечение профсоюзного контроля за соблюдением трудового законодательства и иных нормативно-правовых актов РФ, содержащих нормы трудового права во взаимодействии с работодателем, органами управление в сфере образования, инспекции труда и органами социальной защиты.</w:t>
            </w:r>
          </w:p>
        </w:tc>
        <w:tc>
          <w:tcPr>
            <w:tcW w:w="2271" w:type="dxa"/>
          </w:tcPr>
          <w:p w:rsidR="00C30A2D" w:rsidRPr="00B65B71" w:rsidRDefault="00C30A2D" w:rsidP="00C30A2D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C30A2D" w:rsidRPr="00B65B71" w:rsidRDefault="00C30A2D" w:rsidP="00270916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</w:t>
            </w:r>
            <w:r w:rsidR="0027091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</w:t>
            </w:r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8" w:type="dxa"/>
          </w:tcPr>
          <w:p w:rsidR="00B65B71" w:rsidRDefault="007E3CE0" w:rsidP="00B65B71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Паршоева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Л.Ш.</w:t>
            </w:r>
          </w:p>
          <w:p w:rsidR="00C30A2D" w:rsidRPr="00B65B71" w:rsidRDefault="00C30A2D" w:rsidP="00B65B71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</w:p>
        </w:tc>
      </w:tr>
      <w:tr w:rsidR="00C30A2D" w:rsidRPr="00B65B71" w:rsidTr="00451A69">
        <w:trPr>
          <w:trHeight w:val="859"/>
        </w:trPr>
        <w:tc>
          <w:tcPr>
            <w:tcW w:w="780" w:type="dxa"/>
          </w:tcPr>
          <w:p w:rsidR="00C30A2D" w:rsidRPr="00B65B71" w:rsidRDefault="00C30A2D" w:rsidP="00C30A2D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94" w:type="dxa"/>
          </w:tcPr>
          <w:p w:rsidR="00C30A2D" w:rsidRPr="00B65B71" w:rsidRDefault="00C30A2D" w:rsidP="00C30A2D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Оказание юридической помощи членам профсоюза по вопросам применения трудового законодательства.</w:t>
            </w:r>
          </w:p>
        </w:tc>
        <w:tc>
          <w:tcPr>
            <w:tcW w:w="2271" w:type="dxa"/>
          </w:tcPr>
          <w:p w:rsidR="00C30A2D" w:rsidRPr="00B65B71" w:rsidRDefault="00C30A2D" w:rsidP="00C30A2D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698" w:type="dxa"/>
          </w:tcPr>
          <w:p w:rsidR="007E3CE0" w:rsidRDefault="007E3CE0" w:rsidP="007E3CE0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Паршоева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Л.Ш.</w:t>
            </w:r>
          </w:p>
          <w:p w:rsidR="00C30A2D" w:rsidRPr="00B65B71" w:rsidRDefault="00C30A2D" w:rsidP="00B65B71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</w:p>
        </w:tc>
      </w:tr>
      <w:tr w:rsidR="00C30A2D" w:rsidRPr="00B65B71" w:rsidTr="00451A69">
        <w:trPr>
          <w:trHeight w:val="1182"/>
        </w:trPr>
        <w:tc>
          <w:tcPr>
            <w:tcW w:w="780" w:type="dxa"/>
          </w:tcPr>
          <w:p w:rsidR="00C30A2D" w:rsidRPr="00B65B71" w:rsidRDefault="00C30A2D" w:rsidP="00C30A2D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94" w:type="dxa"/>
          </w:tcPr>
          <w:p w:rsidR="00C30A2D" w:rsidRPr="00B65B71" w:rsidRDefault="00C30A2D" w:rsidP="00270916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Использование заседания п</w:t>
            </w:r>
            <w:r w:rsid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рофсоюзного кружка «</w:t>
            </w:r>
            <w:r w:rsidR="0027091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Знание-сила</w:t>
            </w:r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» по вопросам применения трудового законодательства.</w:t>
            </w:r>
          </w:p>
        </w:tc>
        <w:tc>
          <w:tcPr>
            <w:tcW w:w="2271" w:type="dxa"/>
          </w:tcPr>
          <w:p w:rsidR="00C30A2D" w:rsidRPr="00B65B71" w:rsidRDefault="00C30A2D" w:rsidP="00C30A2D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C30A2D" w:rsidRPr="00B65B71" w:rsidRDefault="00C30A2D" w:rsidP="00270916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</w:t>
            </w:r>
            <w:r w:rsidR="0027091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</w:t>
            </w:r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8" w:type="dxa"/>
          </w:tcPr>
          <w:p w:rsidR="007E3CE0" w:rsidRDefault="007E3CE0" w:rsidP="007E3CE0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Паршоева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Л.Ш.</w:t>
            </w:r>
          </w:p>
          <w:p w:rsidR="00C30A2D" w:rsidRPr="00B65B71" w:rsidRDefault="00C30A2D" w:rsidP="00B65B71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</w:p>
        </w:tc>
      </w:tr>
      <w:tr w:rsidR="00C30A2D" w:rsidRPr="00B65B71" w:rsidTr="00451A69">
        <w:trPr>
          <w:trHeight w:val="448"/>
        </w:trPr>
        <w:tc>
          <w:tcPr>
            <w:tcW w:w="780" w:type="dxa"/>
          </w:tcPr>
          <w:p w:rsidR="00C30A2D" w:rsidRPr="00B65B71" w:rsidRDefault="00C30A2D" w:rsidP="00C30A2D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94" w:type="dxa"/>
          </w:tcPr>
          <w:p w:rsidR="00C30A2D" w:rsidRPr="00B65B71" w:rsidRDefault="00C30A2D" w:rsidP="00C30A2D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Рассмотрение жалоб и предложений членов профсоюза.</w:t>
            </w:r>
          </w:p>
        </w:tc>
        <w:tc>
          <w:tcPr>
            <w:tcW w:w="2271" w:type="dxa"/>
          </w:tcPr>
          <w:p w:rsidR="00C30A2D" w:rsidRPr="00B65B71" w:rsidRDefault="00C30A2D" w:rsidP="00451A6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proofErr w:type="gramStart"/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по</w:t>
            </w:r>
            <w:proofErr w:type="gramEnd"/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мере необходимости</w:t>
            </w:r>
          </w:p>
        </w:tc>
        <w:tc>
          <w:tcPr>
            <w:tcW w:w="2698" w:type="dxa"/>
          </w:tcPr>
          <w:p w:rsidR="007E3CE0" w:rsidRDefault="007E3CE0" w:rsidP="007E3CE0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Паршоева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Л.Ш.</w:t>
            </w:r>
          </w:p>
          <w:p w:rsidR="00C30A2D" w:rsidRPr="00B65B71" w:rsidRDefault="00C30A2D" w:rsidP="00C30A2D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bookmarkStart w:id="0" w:name="_GoBack"/>
            <w:bookmarkEnd w:id="0"/>
          </w:p>
        </w:tc>
      </w:tr>
      <w:tr w:rsidR="00C30A2D" w:rsidRPr="00B65B71" w:rsidTr="00C30A2D">
        <w:trPr>
          <w:trHeight w:val="2090"/>
        </w:trPr>
        <w:tc>
          <w:tcPr>
            <w:tcW w:w="780" w:type="dxa"/>
          </w:tcPr>
          <w:p w:rsidR="00C30A2D" w:rsidRPr="00B65B71" w:rsidRDefault="00C30A2D" w:rsidP="00C30A2D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94" w:type="dxa"/>
          </w:tcPr>
          <w:p w:rsidR="00C30A2D" w:rsidRPr="00B65B71" w:rsidRDefault="00C30A2D" w:rsidP="00C30A2D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Своевременное доведение до членов профсоюза изменения, вносимых </w:t>
            </w:r>
            <w:r w:rsidR="00BE5838" w:rsidRPr="00BE5838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</w:t>
            </w:r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ГД в трудовой кодекс и другие нормативные акты, касающиеся работников сферы образования, их социальных льгот.</w:t>
            </w:r>
          </w:p>
        </w:tc>
        <w:tc>
          <w:tcPr>
            <w:tcW w:w="2271" w:type="dxa"/>
          </w:tcPr>
          <w:p w:rsidR="00C30A2D" w:rsidRPr="00B65B71" w:rsidRDefault="00C30A2D" w:rsidP="00C30A2D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698" w:type="dxa"/>
          </w:tcPr>
          <w:p w:rsidR="007E3CE0" w:rsidRDefault="007E3CE0" w:rsidP="007E3CE0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Паршоева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Л.Ш.</w:t>
            </w:r>
          </w:p>
          <w:p w:rsidR="00C30A2D" w:rsidRPr="00B65B71" w:rsidRDefault="00C30A2D" w:rsidP="00B65B71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</w:p>
        </w:tc>
      </w:tr>
      <w:tr w:rsidR="00C30A2D" w:rsidRPr="00B65B71" w:rsidTr="00C30A2D">
        <w:trPr>
          <w:trHeight w:val="3448"/>
        </w:trPr>
        <w:tc>
          <w:tcPr>
            <w:tcW w:w="780" w:type="dxa"/>
          </w:tcPr>
          <w:p w:rsidR="00C30A2D" w:rsidRPr="00B65B71" w:rsidRDefault="00C30A2D" w:rsidP="00C30A2D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894" w:type="dxa"/>
          </w:tcPr>
          <w:p w:rsidR="00C30A2D" w:rsidRPr="00B65B71" w:rsidRDefault="00C30A2D" w:rsidP="00C30A2D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Контроль за соблюдением трудового законодательства со стороны администрации школы в вопросах соблюдения социальных прав членов профсоюза, выплаты заработной платы, не мотивированного сокращения рабочих мест, ущемление гарантий выборных профсоюзных органов.</w:t>
            </w:r>
          </w:p>
        </w:tc>
        <w:tc>
          <w:tcPr>
            <w:tcW w:w="2271" w:type="dxa"/>
          </w:tcPr>
          <w:p w:rsidR="00C30A2D" w:rsidRPr="00B65B71" w:rsidRDefault="00C30A2D" w:rsidP="00C30A2D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C30A2D" w:rsidRPr="00B65B71" w:rsidRDefault="00C30A2D" w:rsidP="00270916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</w:t>
            </w:r>
            <w:r w:rsidR="0027091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</w:t>
            </w:r>
            <w:r w:rsidRPr="00B65B7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8" w:type="dxa"/>
          </w:tcPr>
          <w:p w:rsidR="007E3CE0" w:rsidRDefault="00B65B71" w:rsidP="007E3CE0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</w:t>
            </w:r>
            <w:r w:rsidR="007E3CE0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</w:t>
            </w:r>
            <w:proofErr w:type="spellStart"/>
            <w:r w:rsidR="007E3CE0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Паршоева</w:t>
            </w:r>
            <w:proofErr w:type="spellEnd"/>
            <w:r w:rsidR="007E3CE0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Л.Ш.</w:t>
            </w:r>
          </w:p>
          <w:p w:rsidR="00C30A2D" w:rsidRPr="00B65B71" w:rsidRDefault="00C30A2D" w:rsidP="00C30A2D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</w:p>
        </w:tc>
      </w:tr>
    </w:tbl>
    <w:p w:rsidR="009155E9" w:rsidRPr="00B65B71" w:rsidRDefault="009155E9" w:rsidP="009155E9">
      <w:pPr>
        <w:rPr>
          <w:rFonts w:ascii="Times New Roman" w:hAnsi="Times New Roman" w:cs="Times New Roman"/>
          <w:i/>
          <w:color w:val="7030A0"/>
          <w:sz w:val="28"/>
        </w:rPr>
      </w:pPr>
    </w:p>
    <w:sectPr w:rsidR="009155E9" w:rsidRPr="00B65B71" w:rsidSect="009155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18A" w:rsidRDefault="00F1118A" w:rsidP="00B65B71">
      <w:pPr>
        <w:spacing w:after="0" w:line="240" w:lineRule="auto"/>
      </w:pPr>
      <w:r>
        <w:separator/>
      </w:r>
    </w:p>
  </w:endnote>
  <w:endnote w:type="continuationSeparator" w:id="0">
    <w:p w:rsidR="00F1118A" w:rsidRDefault="00F1118A" w:rsidP="00B6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B71" w:rsidRDefault="00B65B7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B71" w:rsidRDefault="00B65B7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B71" w:rsidRDefault="00B65B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18A" w:rsidRDefault="00F1118A" w:rsidP="00B65B71">
      <w:pPr>
        <w:spacing w:after="0" w:line="240" w:lineRule="auto"/>
      </w:pPr>
      <w:r>
        <w:separator/>
      </w:r>
    </w:p>
  </w:footnote>
  <w:footnote w:type="continuationSeparator" w:id="0">
    <w:p w:rsidR="00F1118A" w:rsidRDefault="00F1118A" w:rsidP="00B65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B71" w:rsidRDefault="00451A6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02028" o:spid="_x0000_s2050" type="#_x0000_t75" style="position:absolute;margin-left:0;margin-top:0;width:523.15pt;height:457.75pt;z-index:-251657216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B71" w:rsidRDefault="00451A6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02029" o:spid="_x0000_s2051" type="#_x0000_t75" style="position:absolute;margin-left:0;margin-top:0;width:523.15pt;height:457.75pt;z-index:-251656192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B71" w:rsidRDefault="00451A6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02027" o:spid="_x0000_s2049" type="#_x0000_t75" style="position:absolute;margin-left:0;margin-top:0;width:523.15pt;height:457.75pt;z-index:-251658240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4A5"/>
    <w:rsid w:val="00116B08"/>
    <w:rsid w:val="001A48E4"/>
    <w:rsid w:val="00250D43"/>
    <w:rsid w:val="00270916"/>
    <w:rsid w:val="00285FA3"/>
    <w:rsid w:val="003B327F"/>
    <w:rsid w:val="003B4A5C"/>
    <w:rsid w:val="003D77E1"/>
    <w:rsid w:val="0043376C"/>
    <w:rsid w:val="00451A69"/>
    <w:rsid w:val="004923E7"/>
    <w:rsid w:val="007E3CE0"/>
    <w:rsid w:val="008D0E35"/>
    <w:rsid w:val="008D5192"/>
    <w:rsid w:val="009155E9"/>
    <w:rsid w:val="00921F38"/>
    <w:rsid w:val="00997D01"/>
    <w:rsid w:val="009C0BD3"/>
    <w:rsid w:val="009D767B"/>
    <w:rsid w:val="00A12B82"/>
    <w:rsid w:val="00A211CD"/>
    <w:rsid w:val="00A44EAA"/>
    <w:rsid w:val="00B05219"/>
    <w:rsid w:val="00B508E9"/>
    <w:rsid w:val="00B54179"/>
    <w:rsid w:val="00B65B71"/>
    <w:rsid w:val="00B65CFD"/>
    <w:rsid w:val="00BE5838"/>
    <w:rsid w:val="00C062EB"/>
    <w:rsid w:val="00C30A2D"/>
    <w:rsid w:val="00C3586E"/>
    <w:rsid w:val="00CB14A5"/>
    <w:rsid w:val="00CF214E"/>
    <w:rsid w:val="00D7347C"/>
    <w:rsid w:val="00E50489"/>
    <w:rsid w:val="00F1118A"/>
    <w:rsid w:val="00F200D8"/>
    <w:rsid w:val="00F553F5"/>
    <w:rsid w:val="00F7380F"/>
    <w:rsid w:val="00F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CF5545D-A839-4534-94FF-49F8B92D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F38"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65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5B71"/>
  </w:style>
  <w:style w:type="paragraph" w:styleId="a7">
    <w:name w:val="footer"/>
    <w:basedOn w:val="a"/>
    <w:link w:val="a8"/>
    <w:uiPriority w:val="99"/>
    <w:semiHidden/>
    <w:unhideWhenUsed/>
    <w:rsid w:val="00B65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5B71"/>
  </w:style>
  <w:style w:type="paragraph" w:styleId="a9">
    <w:name w:val="No Spacing"/>
    <w:uiPriority w:val="1"/>
    <w:qFormat/>
    <w:rsid w:val="00FE7C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7991775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W-10</cp:lastModifiedBy>
  <cp:revision>12</cp:revision>
  <cp:lastPrinted>2019-09-18T12:51:00Z</cp:lastPrinted>
  <dcterms:created xsi:type="dcterms:W3CDTF">2016-05-16T22:10:00Z</dcterms:created>
  <dcterms:modified xsi:type="dcterms:W3CDTF">2023-01-24T08:09:00Z</dcterms:modified>
</cp:coreProperties>
</file>